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A7" w:rsidRDefault="008C0CA7" w:rsidP="008C0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CA7">
        <w:rPr>
          <w:rFonts w:ascii="Times New Roman" w:hAnsi="Times New Roman" w:cs="Times New Roman"/>
          <w:b/>
          <w:sz w:val="24"/>
          <w:szCs w:val="24"/>
        </w:rPr>
        <w:t xml:space="preserve">Список объектов для организации предпринимательской деятельности на территории парка </w:t>
      </w:r>
      <w:proofErr w:type="spellStart"/>
      <w:r w:rsidRPr="008C0CA7">
        <w:rPr>
          <w:rFonts w:ascii="Times New Roman" w:hAnsi="Times New Roman" w:cs="Times New Roman"/>
          <w:b/>
          <w:sz w:val="24"/>
          <w:szCs w:val="24"/>
        </w:rPr>
        <w:t>КиО</w:t>
      </w:r>
      <w:proofErr w:type="spellEnd"/>
      <w:r w:rsidRPr="008C0CA7">
        <w:rPr>
          <w:rFonts w:ascii="Times New Roman" w:hAnsi="Times New Roman" w:cs="Times New Roman"/>
          <w:b/>
          <w:sz w:val="24"/>
          <w:szCs w:val="24"/>
        </w:rPr>
        <w:t xml:space="preserve"> им.П.М. Зернова и набережной вдоль р</w:t>
      </w:r>
      <w:proofErr w:type="gramStart"/>
      <w:r w:rsidRPr="008C0CA7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8C0CA7">
        <w:rPr>
          <w:rFonts w:ascii="Times New Roman" w:hAnsi="Times New Roman" w:cs="Times New Roman"/>
          <w:b/>
          <w:sz w:val="24"/>
          <w:szCs w:val="24"/>
        </w:rPr>
        <w:t>атис</w:t>
      </w:r>
    </w:p>
    <w:p w:rsidR="008C0CA7" w:rsidRPr="008C0CA7" w:rsidRDefault="008C0CA7" w:rsidP="008C0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Лодочная станция: прокат лодок, катамаранов, скутеров;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Кафе в павильоне у лодочной станции;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Кинотеатр под открытым небом;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Павильон проката спортинвентаря;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Веревочный комплекс;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Город мастеров (ярмарка ремесел) в выходные и праздничные дни;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Детское кафе;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 xml:space="preserve">Автоматы </w:t>
      </w:r>
      <w:proofErr w:type="spellStart"/>
      <w:r w:rsidRPr="008C0CA7">
        <w:rPr>
          <w:rFonts w:ascii="Times New Roman" w:hAnsi="Times New Roman" w:cs="Times New Roman"/>
          <w:sz w:val="24"/>
          <w:szCs w:val="24"/>
        </w:rPr>
        <w:t>вендинга</w:t>
      </w:r>
      <w:proofErr w:type="spellEnd"/>
      <w:r w:rsidRPr="008C0CA7">
        <w:rPr>
          <w:rFonts w:ascii="Times New Roman" w:hAnsi="Times New Roman" w:cs="Times New Roman"/>
          <w:sz w:val="24"/>
          <w:szCs w:val="24"/>
        </w:rPr>
        <w:t>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Детский каток;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Водные аттракционы;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Места отдыха с инфраструктурой (мангалы, лавки, урны и т.п.)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Площадка для пляжного волейбола с раздевалками и душем;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Летний бассейн;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Бильярдная;</w:t>
      </w:r>
    </w:p>
    <w:p w:rsidR="008C0CA7" w:rsidRPr="008C0CA7" w:rsidRDefault="008C0CA7" w:rsidP="008C0CA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0CA7">
        <w:rPr>
          <w:rFonts w:ascii="Times New Roman" w:hAnsi="Times New Roman" w:cs="Times New Roman"/>
          <w:sz w:val="24"/>
          <w:szCs w:val="24"/>
        </w:rPr>
        <w:t>Передвижные торговые павильоны для сезонных товаров (кофе, воздушные шары, сладкая вата и т.д.)</w:t>
      </w:r>
    </w:p>
    <w:p w:rsidR="000100C7" w:rsidRPr="008C0CA7" w:rsidRDefault="000100C7">
      <w:pPr>
        <w:rPr>
          <w:sz w:val="24"/>
          <w:szCs w:val="24"/>
        </w:rPr>
      </w:pPr>
    </w:p>
    <w:sectPr w:rsidR="000100C7" w:rsidRPr="008C0CA7" w:rsidSect="0001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D3B49"/>
    <w:multiLevelType w:val="hybridMultilevel"/>
    <w:tmpl w:val="18FCD19A"/>
    <w:lvl w:ilvl="0" w:tplc="A620A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CA7"/>
    <w:rsid w:val="000100C7"/>
    <w:rsid w:val="008C0CA7"/>
    <w:rsid w:val="0094436A"/>
    <w:rsid w:val="00A16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581</Characters>
  <Application>Microsoft Office Word</Application>
  <DocSecurity>0</DocSecurity>
  <Lines>4</Lines>
  <Paragraphs>1</Paragraphs>
  <ScaleCrop>false</ScaleCrop>
  <Company>Администрация г.Саров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Ильина</cp:lastModifiedBy>
  <cp:revision>1</cp:revision>
  <dcterms:created xsi:type="dcterms:W3CDTF">2018-03-27T08:11:00Z</dcterms:created>
  <dcterms:modified xsi:type="dcterms:W3CDTF">2018-03-27T08:17:00Z</dcterms:modified>
</cp:coreProperties>
</file>